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05-104</w:t>
      </w:r>
      <w:r w:rsidR="008C71F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/2109/2025                        </w:t>
      </w:r>
    </w:p>
    <w:p w:rsidR="003B1FF2" w:rsidRPr="008C71F7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1F7">
        <w:rPr>
          <w:rFonts w:ascii="Times New Roman" w:eastAsia="Times New Roman" w:hAnsi="Times New Roman"/>
          <w:sz w:val="24"/>
          <w:szCs w:val="24"/>
          <w:lang w:eastAsia="ru-RU"/>
        </w:rPr>
        <w:t xml:space="preserve">УИД </w:t>
      </w:r>
      <w:r w:rsidRPr="008C71F7" w:rsidR="008C71F7">
        <w:rPr>
          <w:rFonts w:ascii="Times New Roman" w:hAnsi="Times New Roman"/>
          <w:bCs/>
          <w:sz w:val="24"/>
          <w:szCs w:val="24"/>
        </w:rPr>
        <w:t>86MS0049-01-2025-004778-54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 Нижневартовск                                                                               27 августа 2025 года</w:t>
      </w:r>
    </w:p>
    <w:p w:rsidR="003B1FF2" w:rsidP="003B1FF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того же судебного района, 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материалы по делу об административном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авонарушении, предусмотренном ст.15.5 Кодекса РФ об АП в отношении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color w:val="FF0000"/>
          <w:sz w:val="25"/>
          <w:szCs w:val="25"/>
          <w:lang w:eastAsia="ru-RU"/>
        </w:rPr>
        <w:t>директора ООО «ЮГРА-ТРАНС</w:t>
      </w:r>
      <w:r>
        <w:rPr>
          <w:rFonts w:ascii="Times New Roman" w:eastAsia="MS Mincho" w:hAnsi="Times New Roman"/>
          <w:sz w:val="25"/>
          <w:szCs w:val="25"/>
          <w:lang w:eastAsia="ru-RU"/>
        </w:rPr>
        <w:t xml:space="preserve">» </w:t>
      </w:r>
      <w:r w:rsidRP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Исламгалиева Алика Мехаматгалиевича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365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место рождения: </w:t>
      </w:r>
      <w:r w:rsidR="00D365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гражданина РФ, зарегистриро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ванного и проживающего: </w:t>
      </w:r>
      <w:r w:rsidR="00D365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паспорт </w:t>
      </w:r>
      <w:r w:rsidR="00D365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Должностное лицо </w:t>
      </w:r>
      <w:r w:rsidRPr="008C71F7" w:rsid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Исламгалиев Алик Мехаматгалиевич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представил в Межрайонную ИФНС России № 6 по ХМАО-Югре декларацию по НДС за 1 квартал 2025 года, срок представления не позднее 25.04.2025 года, фактически представлена </w:t>
      </w:r>
      <w:r w:rsidR="008C7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C71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.2025.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Исламгалиев А.М.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рассмотрение дела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явился, о месте и времени рассмотрения извещен надлежащим образом.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В судебном заседании исследов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аны следующие доказательства, имеющиеся в материалах дела об административном правонарушении: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протокол об административном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правонарушении 860325205005</w:t>
      </w:r>
      <w:r w:rsidR="008C71F7">
        <w:rPr>
          <w:rFonts w:ascii="Times New Roman" w:eastAsia="Times New Roman" w:hAnsi="Times New Roman"/>
          <w:sz w:val="24"/>
          <w:szCs w:val="24"/>
          <w:lang w:eastAsia="ru-RU"/>
        </w:rPr>
        <w:t>61900001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24.07.2025;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копии списков почтовых отправлений;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отчет об отслеживании почтового </w:t>
      </w:r>
      <w:r>
        <w:rPr>
          <w:rFonts w:ascii="Times New Roman" w:eastAsia="MS Mincho" w:hAnsi="Times New Roman"/>
          <w:sz w:val="24"/>
          <w:szCs w:val="24"/>
          <w:lang w:eastAsia="ru-RU"/>
        </w:rPr>
        <w:t>отправления;</w:t>
      </w:r>
    </w:p>
    <w:p w:rsidR="003B1FF2" w:rsidP="003B1FF2">
      <w:pPr>
        <w:tabs>
          <w:tab w:val="left" w:pos="4820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- справка, содержащая сведения о дате направления декларации;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копия уведомления о необходимости явки в МРИ ФНС РФ №6 по ХМАО-Югре для составлении протокола об административном правонарушении, предусмотренном ст. 15.5 Кодекса РФ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об АП;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сведения из Единого реестра субъектов среднего и малого предпринимательства;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копию выписки из ЕГРЮЛ.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Оценивая представленные по делу доказательства, мировой судья приходит к следующему.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Статьей 15.5 Кодекса РФ об административных правонарушен</w:t>
      </w:r>
      <w:r>
        <w:rPr>
          <w:rFonts w:ascii="Times New Roman" w:eastAsia="MS Mincho" w:hAnsi="Times New Roman"/>
          <w:sz w:val="24"/>
          <w:szCs w:val="24"/>
          <w:lang w:eastAsia="ru-RU"/>
        </w:rPr>
        <w:t>иях,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В соответствии с ч. 5 ст. 174 НК РФ Налогоплательщики (в том чис</w:t>
      </w:r>
      <w:r>
        <w:rPr>
          <w:rFonts w:ascii="Times New Roman" w:eastAsia="MS Mincho" w:hAnsi="Times New Roman"/>
          <w:sz w:val="24"/>
          <w:szCs w:val="24"/>
          <w:lang w:eastAsia="ru-RU"/>
        </w:rPr>
        <w:t>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8C71F7" w:rsid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Исламгалиев</w:t>
      </w:r>
      <w:r w:rsid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а</w:t>
      </w:r>
      <w:r w:rsidRPr="008C71F7" w:rsid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 А.М</w:t>
      </w:r>
      <w:r w:rsidR="008C71F7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>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B1FF2" w:rsidP="003B1F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казания мировой судья учитывает характер совершенного административного правонарушения, данные о личности виновного, его имущественное положение. Отсутствие обстоятельств, смягчающих и отягчающих административную ответственность, предусмотренных Кодексом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оссийской Федерации об административных правонарушениях. С учетом изложенного, мировой судья приходит к выводу о назначении административного наказания в виде штрафа.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ст.ст. 29.9, 29.10 Кодекса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административных правонарушениях, мировой судья,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Должностное лицо </w:t>
      </w:r>
      <w:r w:rsidRPr="008C71F7" w:rsidR="008C71F7"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Исламгалиев Алик Мехаматгалиевич </w:t>
      </w: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rPr>
          <w:rFonts w:ascii="Times New Roman" w:hAnsi="Times New Roman"/>
          <w:sz w:val="24"/>
          <w:szCs w:val="24"/>
        </w:rPr>
        <w:t>в размере 500 рублей.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Ханты-Мансийскому автономному округу-Югре (Департамент административного обеспечения Ханты-Мансийс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азначейского счета (ЕКС)40102810245370000007, БИК 007162163, ОКТМО 71875000, ИНН 8601073664, КПП 860101001 КБК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72011601153010005140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УИН </w:t>
      </w:r>
      <w:r w:rsidRPr="008C71F7" w:rsidR="008C71F7">
        <w:rPr>
          <w:rFonts w:ascii="Times New Roman" w:eastAsia="Times New Roman" w:hAnsi="Times New Roman"/>
          <w:sz w:val="24"/>
          <w:szCs w:val="24"/>
          <w:lang w:eastAsia="ru-RU"/>
        </w:rPr>
        <w:t>0412365400495010472515118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Постановление может быть обжаловано в Нижневартовский городской суд Ханты-Мансийского автоно</w:t>
      </w:r>
      <w:r>
        <w:rPr>
          <w:rFonts w:ascii="Times New Roman" w:eastAsia="MS Mincho" w:hAnsi="Times New Roman"/>
          <w:sz w:val="24"/>
          <w:szCs w:val="24"/>
          <w:lang w:eastAsia="ru-RU"/>
        </w:rPr>
        <w:t>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Югры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Нижневартовска.</w:t>
      </w:r>
    </w:p>
    <w:p w:rsidR="003B1FF2" w:rsidP="003B1FF2">
      <w:pPr>
        <w:spacing w:after="0" w:line="240" w:lineRule="auto"/>
        <w:ind w:right="-5" w:firstLine="53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ind w:right="-5"/>
        <w:rPr>
          <w:rFonts w:ascii="Times New Roman" w:eastAsia="MS Mincho" w:hAnsi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Мировой судья     </w:t>
      </w:r>
      <w:r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MS Mincho" w:hAnsi="Times New Roman"/>
          <w:bCs/>
          <w:sz w:val="24"/>
          <w:szCs w:val="24"/>
          <w:lang w:eastAsia="ru-RU"/>
        </w:rPr>
        <w:tab/>
        <w:t>В.С. Васильев</w:t>
      </w: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D7B" w:rsidRPr="003B1FF2" w:rsidP="003B1FF2"/>
    <w:sectPr w:rsidSect="003A21E6">
      <w:headerReference w:type="default" r:id="rId4"/>
      <w:pgSz w:w="11906" w:h="16838"/>
      <w:pgMar w:top="-2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2539EB"/>
    <w:rsid w:val="003A21E6"/>
    <w:rsid w:val="003B1FF2"/>
    <w:rsid w:val="00402F8D"/>
    <w:rsid w:val="00470535"/>
    <w:rsid w:val="004A65DA"/>
    <w:rsid w:val="007432DE"/>
    <w:rsid w:val="00874FCA"/>
    <w:rsid w:val="00882C3F"/>
    <w:rsid w:val="008C71F7"/>
    <w:rsid w:val="008F7D7B"/>
    <w:rsid w:val="00D365B1"/>
    <w:rsid w:val="00D41F6B"/>
    <w:rsid w:val="00DC0F4F"/>
    <w:rsid w:val="00E75ED0"/>
    <w:rsid w:val="00F06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